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3F5C1">
      <w:pPr>
        <w:pStyle w:val="2"/>
        <w:jc w:val="center"/>
        <w:rPr>
          <w:sz w:val="44"/>
          <w:szCs w:val="44"/>
        </w:rPr>
      </w:pPr>
    </w:p>
    <w:p w14:paraId="06154C6E">
      <w:pPr>
        <w:pStyle w:val="2"/>
        <w:jc w:val="center"/>
        <w:rPr>
          <w:sz w:val="44"/>
          <w:szCs w:val="44"/>
        </w:rPr>
      </w:pPr>
    </w:p>
    <w:p w14:paraId="3CAC51BC">
      <w:pPr>
        <w:pStyle w:val="2"/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常州瑞轩新能源有限公司</w:t>
      </w:r>
    </w:p>
    <w:p w14:paraId="2D302D15">
      <w:pPr>
        <w:pStyle w:val="2"/>
        <w:jc w:val="center"/>
        <w:rPr>
          <w:sz w:val="44"/>
          <w:szCs w:val="44"/>
        </w:rPr>
      </w:pPr>
      <w:r>
        <w:rPr>
          <w:sz w:val="44"/>
          <w:szCs w:val="44"/>
        </w:rPr>
        <w:t>2025 年度温室气体排放核算报告</w:t>
      </w:r>
    </w:p>
    <w:p w14:paraId="6BC02320">
      <w:pPr>
        <w:pStyle w:val="16"/>
        <w:rPr>
          <w:b/>
          <w:bCs/>
        </w:rPr>
      </w:pPr>
    </w:p>
    <w:p w14:paraId="472083CF">
      <w:pPr>
        <w:pStyle w:val="16"/>
        <w:rPr>
          <w:b/>
          <w:bCs/>
        </w:rPr>
      </w:pPr>
    </w:p>
    <w:p w14:paraId="00AF4BA4">
      <w:pPr>
        <w:pStyle w:val="16"/>
        <w:rPr>
          <w:b/>
          <w:bCs/>
        </w:rPr>
      </w:pPr>
    </w:p>
    <w:p w14:paraId="6D04F4ED">
      <w:pPr>
        <w:pStyle w:val="16"/>
        <w:rPr>
          <w:b/>
          <w:bCs/>
        </w:rPr>
      </w:pPr>
    </w:p>
    <w:p w14:paraId="12995402">
      <w:pPr>
        <w:pStyle w:val="16"/>
        <w:rPr>
          <w:b/>
          <w:bCs/>
        </w:rPr>
      </w:pPr>
    </w:p>
    <w:p w14:paraId="7B56C479">
      <w:pPr>
        <w:pStyle w:val="16"/>
        <w:rPr>
          <w:b/>
          <w:bCs/>
        </w:rPr>
      </w:pPr>
    </w:p>
    <w:p w14:paraId="57EB42C1">
      <w:pPr>
        <w:pStyle w:val="16"/>
        <w:rPr>
          <w:b/>
          <w:bCs/>
        </w:rPr>
      </w:pPr>
    </w:p>
    <w:p w14:paraId="0BCB3268">
      <w:pPr>
        <w:pStyle w:val="16"/>
        <w:rPr>
          <w:b/>
          <w:bCs/>
        </w:rPr>
      </w:pPr>
    </w:p>
    <w:p w14:paraId="0EAC20D9">
      <w:pPr>
        <w:pStyle w:val="16"/>
        <w:rPr>
          <w:b/>
          <w:bCs/>
        </w:rPr>
      </w:pPr>
    </w:p>
    <w:p w14:paraId="31874247">
      <w:pPr>
        <w:pStyle w:val="16"/>
        <w:rPr>
          <w:b/>
          <w:bCs/>
        </w:rPr>
      </w:pPr>
    </w:p>
    <w:p w14:paraId="6975B5B5">
      <w:pPr>
        <w:pStyle w:val="16"/>
        <w:ind w:firstLine="1681" w:firstLineChars="7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核算期间：2025 年 1 月 1 日 —2025 年 12 月 31 日</w:t>
      </w:r>
    </w:p>
    <w:p w14:paraId="79E2013A">
      <w:pPr>
        <w:pStyle w:val="16"/>
        <w:ind w:firstLine="1681" w:firstLineChars="7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核算边界：常州瑞轩新能源有限公司法人实体边界</w:t>
      </w:r>
    </w:p>
    <w:p w14:paraId="7D439672">
      <w:pPr>
        <w:pStyle w:val="16"/>
        <w:ind w:firstLine="1681" w:firstLineChars="700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报告编制日期：2026年3月</w:t>
      </w:r>
    </w:p>
    <w:p w14:paraId="5F3536BF">
      <w:pPr>
        <w:pStyle w:val="16"/>
      </w:pPr>
    </w:p>
    <w:p w14:paraId="7FC01D04">
      <w:pPr>
        <w:pStyle w:val="16"/>
      </w:pPr>
    </w:p>
    <w:p w14:paraId="1E7AEFFD">
      <w:pPr>
        <w:pStyle w:val="16"/>
      </w:pPr>
    </w:p>
    <w:p w14:paraId="640AEB03">
      <w:pPr>
        <w:pStyle w:val="16"/>
      </w:pPr>
    </w:p>
    <w:p w14:paraId="21381408">
      <w:pPr>
        <w:pStyle w:val="16"/>
      </w:pPr>
    </w:p>
    <w:p w14:paraId="2556A4EB">
      <w:pPr>
        <w:pStyle w:val="16"/>
      </w:pPr>
    </w:p>
    <w:p w14:paraId="69B78B94">
      <w:pPr>
        <w:pStyle w:val="16"/>
      </w:pPr>
    </w:p>
    <w:p w14:paraId="2DCA4864">
      <w:pPr>
        <w:pStyle w:val="16"/>
      </w:pPr>
    </w:p>
    <w:p w14:paraId="59334FEB">
      <w:pPr>
        <w:pStyle w:val="16"/>
      </w:pPr>
    </w:p>
    <w:p w14:paraId="7364423C">
      <w:pPr>
        <w:pStyle w:val="3"/>
      </w:pPr>
      <w:r>
        <w:t>一、报告概述</w:t>
      </w:r>
    </w:p>
    <w:p w14:paraId="4CC024A5"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1.1 企业基本信息</w:t>
      </w:r>
    </w:p>
    <w:p w14:paraId="25CBD31C">
      <w:pPr>
        <w:pStyle w:val="16"/>
        <w:numPr>
          <w:ilvl w:val="0"/>
          <w:numId w:val="0"/>
        </w:numPr>
        <w:ind w:left="288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•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单位名称：常州瑞轩新能源有限公司</w:t>
      </w:r>
    </w:p>
    <w:p w14:paraId="4BAB03D2">
      <w:pPr>
        <w:pStyle w:val="16"/>
        <w:numPr>
          <w:ilvl w:val="0"/>
          <w:numId w:val="0"/>
        </w:numPr>
        <w:ind w:left="288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•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常州市金坛区直溪镇直东路99号</w:t>
      </w:r>
    </w:p>
    <w:p w14:paraId="745EBB2C">
      <w:pPr>
        <w:pStyle w:val="16"/>
        <w:numPr>
          <w:ilvl w:val="0"/>
          <w:numId w:val="0"/>
        </w:numPr>
        <w:ind w:left="288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•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主营业务：光伏设备及元器件制造</w:t>
      </w:r>
    </w:p>
    <w:p w14:paraId="1FD32524">
      <w:pPr>
        <w:pStyle w:val="16"/>
        <w:numPr>
          <w:ilvl w:val="0"/>
          <w:numId w:val="0"/>
        </w:numPr>
        <w:ind w:left="288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•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生产规模：年产 2GW 光伏组件、1GW 储能电池</w:t>
      </w:r>
    </w:p>
    <w:p w14:paraId="65C2EA3B">
      <w:pPr>
        <w:pStyle w:val="16"/>
        <w:numPr>
          <w:ilvl w:val="0"/>
          <w:numId w:val="0"/>
        </w:numPr>
        <w:ind w:left="288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•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核算年度：2025 年度</w:t>
      </w:r>
    </w:p>
    <w:p w14:paraId="497B76F2"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1.2 核算目的</w:t>
      </w:r>
    </w:p>
    <w:p w14:paraId="1D971FB5">
      <w:pPr>
        <w:pStyle w:val="16"/>
        <w:numPr>
          <w:ilvl w:val="0"/>
          <w:numId w:val="0"/>
        </w:numPr>
        <w:ind w:left="288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•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基于企业实际能源消耗数据，精准核算 2025 年度温室气体排放总量</w:t>
      </w:r>
    </w:p>
    <w:p w14:paraId="36A39AD6">
      <w:pPr>
        <w:pStyle w:val="16"/>
        <w:numPr>
          <w:ilvl w:val="0"/>
          <w:numId w:val="0"/>
        </w:numPr>
        <w:ind w:left="288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•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识别生产运营阶段核心排放源，为节能降碳、绿色工厂建设提供数据支撑</w:t>
      </w:r>
    </w:p>
    <w:p w14:paraId="453EA384">
      <w:pPr>
        <w:pStyle w:val="16"/>
        <w:numPr>
          <w:ilvl w:val="0"/>
          <w:numId w:val="0"/>
        </w:numPr>
        <w:ind w:left="288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•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满足环境管理、能评环评闭环、政府监管等合规要求</w:t>
      </w:r>
    </w:p>
    <w:p w14:paraId="40DA0B40">
      <w:pPr>
        <w:pStyle w:val="16"/>
        <w:numPr>
          <w:ilvl w:val="0"/>
          <w:numId w:val="0"/>
        </w:numPr>
        <w:ind w:left="288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•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建立标准化温室气体核算体系，为后续碳管理工作奠定基础</w:t>
      </w:r>
    </w:p>
    <w:p w14:paraId="3A1A58D1"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1.3 核算边界与范围</w:t>
      </w:r>
    </w:p>
    <w:p w14:paraId="58B4B529">
      <w:pPr>
        <w:pStyle w:val="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1.3.1 组织边界</w:t>
      </w:r>
    </w:p>
    <w:p w14:paraId="2A354D07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以常州瑞轩新能源有限公司法人实体为边界，涵盖生产车间、仓库、公用工程（变配电、给排水）、办公附属设施等全部运营区域。</w:t>
      </w:r>
    </w:p>
    <w:p w14:paraId="414E76A7">
      <w:pPr>
        <w:pStyle w:val="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1.3.2 运营边界（温室气体范围）</w:t>
      </w:r>
    </w:p>
    <w:p w14:paraId="51EDA7EE">
      <w:pPr>
        <w:pStyle w:val="16"/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•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Scope 1 直接排放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：无（企业无化石燃料燃烧、无工艺过程排放、无温室气体逸散源）</w:t>
      </w:r>
    </w:p>
    <w:p w14:paraId="3EAA3C7A">
      <w:pPr>
        <w:pStyle w:val="16"/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•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Scope 2 外购能源间接排放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：外购电力、外购新鲜水产生的间接温室气体排放（核心核算范围）</w:t>
      </w:r>
    </w:p>
    <w:p w14:paraId="124F89DD">
      <w:pPr>
        <w:pStyle w:val="16"/>
        <w:numPr>
          <w:ilvl w:val="0"/>
          <w:numId w:val="0"/>
        </w:numPr>
        <w:rPr>
          <w:rFonts w:hint="eastAsia" w:eastAsia="等线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•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Scope 3 其他间接排放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7D4724E9">
      <w:pPr>
        <w:pStyle w:val="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1.3.3 温室气体种类</w:t>
      </w:r>
    </w:p>
    <w:p w14:paraId="19DC77BA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核算核心为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二氧化碳（CO₂）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，统一以 “二氧化碳当量（tCO₂e）” 为计量单位（CO₂的全球变暖潜势 GWP=1，依据 IPCC AR6）。</w:t>
      </w:r>
    </w:p>
    <w:p w14:paraId="0F570FBF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BFB15DA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二、核算方法与依据</w:t>
      </w:r>
    </w:p>
    <w:p w14:paraId="25724B4F"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2.1 核算标准与规范</w:t>
      </w:r>
    </w:p>
    <w:p w14:paraId="1A753560">
      <w:pPr>
        <w:pStyle w:val="16"/>
        <w:numPr>
          <w:ilvl w:val="0"/>
          <w:numId w:val="0"/>
        </w:numPr>
        <w:ind w:left="288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ISO14064-1:2018《温室气体 第 1 部分：组织层面温室气体排放和清除的量化、监测和报告规范及指南》</w:t>
      </w:r>
    </w:p>
    <w:p w14:paraId="35A0B9EE">
      <w:pPr>
        <w:pStyle w:val="16"/>
        <w:numPr>
          <w:ilvl w:val="0"/>
          <w:numId w:val="0"/>
        </w:numPr>
        <w:ind w:left="288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GB/T 32150-2015《工业企业温室气体排放核算和报告通则》</w:t>
      </w:r>
    </w:p>
    <w:p w14:paraId="0841243E">
      <w:pPr>
        <w:pStyle w:val="16"/>
        <w:numPr>
          <w:ilvl w:val="0"/>
          <w:numId w:val="0"/>
        </w:numPr>
        <w:ind w:left="288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GB/T 2589-2020《综合能耗计算通则》</w:t>
      </w:r>
    </w:p>
    <w:p w14:paraId="6FDFCC69">
      <w:pPr>
        <w:pStyle w:val="16"/>
        <w:numPr>
          <w:ilvl w:val="0"/>
          <w:numId w:val="0"/>
        </w:numPr>
        <w:ind w:left="288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4.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《省级温室气体清单编制指南（试行）》</w:t>
      </w:r>
    </w:p>
    <w:p w14:paraId="180AAD87">
      <w:pPr>
        <w:pStyle w:val="16"/>
        <w:numPr>
          <w:ilvl w:val="0"/>
          <w:numId w:val="0"/>
        </w:numPr>
        <w:ind w:left="288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5.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江苏省电网平均温室气体排放因子（最新公开数据）</w:t>
      </w:r>
    </w:p>
    <w:p w14:paraId="4C51C608"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2.2 核心核算公式</w:t>
      </w:r>
    </w:p>
    <w:p w14:paraId="5CFF7FD2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单一排放源排放量（tCO₂e）= 活动数据（能源消耗量）× 对应排放因子</w:t>
      </w:r>
    </w:p>
    <w:p w14:paraId="7F09F527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年度总排放量 = Scope 2 间接排放量（电力 + 水）</w:t>
      </w:r>
    </w:p>
    <w:p w14:paraId="2982D402"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2.3 数据来源说明</w:t>
      </w:r>
    </w:p>
    <w:p w14:paraId="560C2AC7">
      <w:pPr>
        <w:pStyle w:val="16"/>
        <w:numPr>
          <w:ilvl w:val="0"/>
          <w:numId w:val="0"/>
        </w:numPr>
        <w:ind w:left="288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企业2025 年能源消耗统计表</w:t>
      </w:r>
    </w:p>
    <w:p w14:paraId="413F5B19">
      <w:pPr>
        <w:pStyle w:val="16"/>
        <w:numPr>
          <w:ilvl w:val="0"/>
          <w:numId w:val="0"/>
        </w:numPr>
        <w:ind w:left="288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江苏省区域电网温室气体排放因子</w:t>
      </w:r>
    </w:p>
    <w:p w14:paraId="129120E8">
      <w:pPr>
        <w:pStyle w:val="16"/>
        <w:numPr>
          <w:ilvl w:val="0"/>
          <w:numId w:val="0"/>
        </w:numPr>
        <w:ind w:left="288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新鲜水取水及处理阶段排放因子</w:t>
      </w:r>
    </w:p>
    <w:p w14:paraId="5588FE24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26F155E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三、2025 年度活动数据汇总</w:t>
      </w:r>
    </w:p>
    <w:p w14:paraId="59C3AECF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2025 年能源消耗核心数据如下：</w:t>
      </w:r>
    </w:p>
    <w:tbl>
      <w:tblPr>
        <w:tblStyle w:val="10"/>
        <w:tblW w:w="9242" w:type="dxa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9"/>
        <w:gridCol w:w="1079"/>
        <w:gridCol w:w="920"/>
        <w:gridCol w:w="1266"/>
        <w:gridCol w:w="1611"/>
        <w:gridCol w:w="1217"/>
        <w:gridCol w:w="1211"/>
        <w:gridCol w:w="1299"/>
      </w:tblGrid>
      <w:tr w14:paraId="0A7BDC7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63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AB6D0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3A083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能源品种</w:t>
            </w:r>
          </w:p>
        </w:tc>
        <w:tc>
          <w:tcPr>
            <w:tcW w:w="92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66D15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EE668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2025年度消耗量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E1210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折标系数</w:t>
            </w:r>
          </w:p>
          <w:p w14:paraId="6E756DA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（tce/单位）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55ACA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折标煤量</w:t>
            </w:r>
          </w:p>
          <w:p w14:paraId="32E57DE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（tce）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48004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占总能耗比例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D7C2D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数据来源</w:t>
            </w:r>
          </w:p>
        </w:tc>
      </w:tr>
      <w:tr w14:paraId="113D2EE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3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74BE2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42607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电力</w:t>
            </w:r>
          </w:p>
        </w:tc>
        <w:tc>
          <w:tcPr>
            <w:tcW w:w="92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BDEE0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万 kWh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F47E7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201.43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E081E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1.229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34718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247.56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7664F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99.82%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05DD2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能源消耗表</w:t>
            </w:r>
          </w:p>
        </w:tc>
      </w:tr>
      <w:tr w14:paraId="51F131B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3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4B0BF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01E4C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新鲜水</w:t>
            </w:r>
          </w:p>
        </w:tc>
        <w:tc>
          <w:tcPr>
            <w:tcW w:w="92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5C816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94879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5268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219D3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0.0000857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3C2D6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0.45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FBEC4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0.18%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A4782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能源消耗表</w:t>
            </w:r>
          </w:p>
        </w:tc>
      </w:tr>
      <w:tr w14:paraId="424FF91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3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7D4AE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43676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92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0E211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E032D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433AC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A1684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248.01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13A50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0120A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5B94A605"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数据说明</w:t>
      </w:r>
    </w:p>
    <w:p w14:paraId="400A8EE2">
      <w:pPr>
        <w:pStyle w:val="16"/>
        <w:numPr>
          <w:ilvl w:val="0"/>
          <w:numId w:val="0"/>
        </w:numPr>
        <w:ind w:left="288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•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电力为企业主要能源消耗，占总能耗的 99.82%，是温室气体排放的核心来源；</w:t>
      </w:r>
    </w:p>
    <w:p w14:paraId="77546D78">
      <w:pPr>
        <w:pStyle w:val="16"/>
        <w:numPr>
          <w:ilvl w:val="0"/>
          <w:numId w:val="0"/>
        </w:numPr>
        <w:ind w:left="288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•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新鲜水消耗量较小，折标煤占比仅 0.18%，排放贡献相对有限。</w:t>
      </w:r>
    </w:p>
    <w:p w14:paraId="2AE00CBC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00EE894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四、排放因子选取与说明</w:t>
      </w:r>
    </w:p>
    <w:p w14:paraId="08287310"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4.1 外购电力排放因子</w:t>
      </w:r>
    </w:p>
    <w:p w14:paraId="79398850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采用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江苏省 2025 年度区域电网平均温室气体排放因子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：0.583 tCO₂e/MWh（来源：江苏省生态环境厅公布的电网排放因子，对应单位换算：0.000583 tCO₂e/kWh = 5.83 tCO₂e / 万 kWh）。</w:t>
      </w:r>
    </w:p>
    <w:p w14:paraId="423E8F48"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4.2 新鲜水排放因子</w:t>
      </w:r>
    </w:p>
    <w:p w14:paraId="1144B274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参考《综合能耗计算通则》及行业核算规范，选取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新鲜水取水及处理阶段综合排放因子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：0.00045 tCO₂e / 吨（涵盖取水、净化、输送等全流程间接排放）。</w:t>
      </w:r>
    </w:p>
    <w:p w14:paraId="796691BB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971FDEE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五、2025 年度温室气体排放量核算结果</w:t>
      </w:r>
    </w:p>
    <w:p w14:paraId="26B17F44"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5.1 Scope 2 外购能源间接排放核算</w:t>
      </w:r>
    </w:p>
    <w:p w14:paraId="4726DF66">
      <w:pPr>
        <w:pStyle w:val="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5.1.1 外购电力排放量</w:t>
      </w:r>
    </w:p>
    <w:p w14:paraId="5E87A631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计算公式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：电力消耗量（万 kWh）× 电网排放因子（tCO₂e / 万 kWh）</w:t>
      </w:r>
    </w:p>
    <w:p w14:paraId="472A2C4A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计算过程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：201.43 万 kWh × 5.83 tCO₂e / 万 kWh = 1174.34 tCO₂e</w:t>
      </w:r>
    </w:p>
    <w:p w14:paraId="71DA556F">
      <w:pPr>
        <w:pStyle w:val="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5.1.2 新鲜水排放量</w:t>
      </w:r>
    </w:p>
    <w:p w14:paraId="5BB69AB3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计算公式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：新鲜水消耗量（吨）× 新鲜水排放因子（tCO₂e / 吨）</w:t>
      </w:r>
    </w:p>
    <w:p w14:paraId="02A54571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计算过程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：5268 吨 × 0.00045 tCO₂e / 吨 = 2.37 tCO₂e</w:t>
      </w:r>
    </w:p>
    <w:p w14:paraId="1665DA02"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5.2 总排放量汇总</w:t>
      </w:r>
    </w:p>
    <w:p w14:paraId="0FEF92C3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02"/>
        <w:gridCol w:w="2204"/>
        <w:gridCol w:w="2399"/>
        <w:gridCol w:w="2361"/>
      </w:tblGrid>
      <w:tr w14:paraId="54D0E8B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92CFA">
            <w:pPr>
              <w:pStyle w:val="1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排放范围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705618">
            <w:pPr>
              <w:pStyle w:val="1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排放源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91D83">
            <w:pPr>
              <w:pStyle w:val="1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排放量（tCO₂e）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E0559">
            <w:pPr>
              <w:pStyle w:val="1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占总排放比例</w:t>
            </w:r>
          </w:p>
        </w:tc>
      </w:tr>
      <w:tr w14:paraId="1D5F8CF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D9E5B">
            <w:pPr>
              <w:pStyle w:val="1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Scope 1 直接排放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E791F">
            <w:pPr>
              <w:pStyle w:val="1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44341">
            <w:pPr>
              <w:pStyle w:val="1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B7DA9">
            <w:pPr>
              <w:pStyle w:val="1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0.00%</w:t>
            </w:r>
          </w:p>
        </w:tc>
      </w:tr>
      <w:tr w14:paraId="77390F5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A8D02">
            <w:pPr>
              <w:pStyle w:val="1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Scope 2 间接排放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D7FBB">
            <w:pPr>
              <w:pStyle w:val="1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外购电力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06D64">
            <w:pPr>
              <w:pStyle w:val="1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1174.34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1BE6C">
            <w:pPr>
              <w:pStyle w:val="1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99.80%</w:t>
            </w:r>
          </w:p>
        </w:tc>
      </w:tr>
      <w:tr w14:paraId="316286C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D7110">
            <w:pPr>
              <w:pStyle w:val="1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333A6">
            <w:pPr>
              <w:pStyle w:val="1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新鲜水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6C8D4C">
            <w:pPr>
              <w:pStyle w:val="1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2.37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F844B">
            <w:pPr>
              <w:pStyle w:val="1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0.20%</w:t>
            </w:r>
          </w:p>
        </w:tc>
      </w:tr>
      <w:tr w14:paraId="5910ACD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36CDE9">
            <w:pPr>
              <w:pStyle w:val="1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年度总排放量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C1B6DA">
            <w:pPr>
              <w:pStyle w:val="1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2CFB7">
            <w:pPr>
              <w:pStyle w:val="1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1176.71 tCO₂e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1549F">
            <w:pPr>
              <w:pStyle w:val="1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</w:tr>
    </w:tbl>
    <w:p w14:paraId="3C89479A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5B5DB3E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六、排放结构分析与结论</w:t>
      </w:r>
    </w:p>
    <w:p w14:paraId="5BD2058A"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6.1 排放结构特征</w:t>
      </w:r>
    </w:p>
    <w:p w14:paraId="4A29043F">
      <w:pPr>
        <w:pStyle w:val="16"/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1.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排放高度集中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：外购电力是唯一核心排放源，占总排放量的 99.80%，新鲜水排放占比仅 0.20%，排放结构单一且可控；</w:t>
      </w:r>
    </w:p>
    <w:p w14:paraId="1AA5D385">
      <w:pPr>
        <w:pStyle w:val="16"/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2.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清洁生产水平较高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：企业无直接燃烧排放，能源结构以电力为主，符合光伏新能源产业低碳生产特性；</w:t>
      </w:r>
    </w:p>
    <w:p w14:paraId="32858027">
      <w:pPr>
        <w:pStyle w:val="16"/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3.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排放规模合理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：2025 年总排放量 1176.71 tCO₂e，结合年产 2GW 光伏组件、1GW 储能电池的生产规模，单位产品碳排放强度处于行业较低水平。</w:t>
      </w:r>
    </w:p>
    <w:p w14:paraId="256641C1"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6.2 关键排放源识别</w:t>
      </w:r>
    </w:p>
    <w:p w14:paraId="1C7455E9">
      <w:pPr>
        <w:pStyle w:val="16"/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•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首要排放源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：外购电力（变配电系统、生产设备如层压机、空压机、检测设备等用电消耗）；</w:t>
      </w:r>
    </w:p>
    <w:p w14:paraId="6FB697AF">
      <w:pPr>
        <w:pStyle w:val="16"/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•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次要排放源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：新鲜水取水及处理（排放量极小，对总排放影响可忽略）。</w:t>
      </w:r>
    </w:p>
    <w:p w14:paraId="2E98A255"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6.3 减排潜力与实施建议</w:t>
      </w:r>
    </w:p>
    <w:p w14:paraId="55BECB48">
      <w:pPr>
        <w:pStyle w:val="16"/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1.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绿电替代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 w14:paraId="14657412">
      <w:pPr>
        <w:pStyle w:val="16"/>
        <w:numPr>
          <w:ilvl w:val="1"/>
          <w:numId w:val="0"/>
        </w:numPr>
        <w:ind w:left="720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◦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利用厂区闲置空间建设分布式光伏电站，实现电力自发自用，直接降低外购火电比例；</w:t>
      </w:r>
    </w:p>
    <w:p w14:paraId="52F52423">
      <w:pPr>
        <w:pStyle w:val="16"/>
        <w:numPr>
          <w:ilvl w:val="1"/>
          <w:numId w:val="0"/>
        </w:numPr>
        <w:ind w:left="720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◦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向电网企业采购绿色电力证书（GEC）或绿电套餐，抵消外购电力产生的碳排放。</w:t>
      </w:r>
    </w:p>
    <w:p w14:paraId="50931D2C">
      <w:pPr>
        <w:pStyle w:val="16"/>
        <w:numPr>
          <w:ilvl w:val="0"/>
          <w:numId w:val="0"/>
        </w:numPr>
        <w:ind w:left="288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能效提升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 w14:paraId="50913F75">
      <w:pPr>
        <w:pStyle w:val="16"/>
        <w:numPr>
          <w:ilvl w:val="1"/>
          <w:numId w:val="0"/>
        </w:numPr>
        <w:ind w:left="720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◦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对高耗能设备（如空压机、空调系统）进行节能改造，更换为一级能效产品；</w:t>
      </w:r>
    </w:p>
    <w:p w14:paraId="70E55C33">
      <w:pPr>
        <w:pStyle w:val="16"/>
        <w:numPr>
          <w:ilvl w:val="1"/>
          <w:numId w:val="0"/>
        </w:numPr>
        <w:ind w:left="720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◦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优化生产工艺时序，避免设备空转，提高单位电力产出效率。</w:t>
      </w:r>
    </w:p>
    <w:p w14:paraId="29F18FF6">
      <w:pPr>
        <w:pStyle w:val="16"/>
        <w:numPr>
          <w:ilvl w:val="0"/>
          <w:numId w:val="0"/>
        </w:numPr>
        <w:ind w:left="288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水资源优化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 w14:paraId="3083E134">
      <w:pPr>
        <w:pStyle w:val="16"/>
        <w:numPr>
          <w:ilvl w:val="1"/>
          <w:numId w:val="0"/>
        </w:numPr>
        <w:ind w:left="720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◦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建设中水回用系统，提高生产废水循环利用率，减少新鲜水取水量；</w:t>
      </w:r>
    </w:p>
    <w:p w14:paraId="01CE1B47">
      <w:pPr>
        <w:pStyle w:val="16"/>
        <w:numPr>
          <w:ilvl w:val="1"/>
          <w:numId w:val="0"/>
        </w:numPr>
        <w:ind w:left="720" w:leftChars="0" w:hanging="28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◦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优化供水管网，降低跑冒滴漏，进一步减少水资源消耗及对应间接排放。</w:t>
      </w:r>
    </w:p>
    <w:p w14:paraId="51CC910C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79F5FA4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七、质量保证与声明</w:t>
      </w:r>
    </w:p>
    <w:p w14:paraId="06D49998">
      <w:pPr>
        <w:pStyle w:val="16"/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本报告核算数据严格依据企业《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能源消耗统计表》，无新增未核实数据，确保活动数据真实准确；</w:t>
      </w:r>
    </w:p>
    <w:p w14:paraId="31CD3E27">
      <w:pPr>
        <w:pStyle w:val="16"/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核算方法符合 ISO14064-1、GB/T 32150 等国家及国际标准，排放因子选取参考官方公布数据，核算逻辑严谨；</w:t>
      </w:r>
    </w:p>
    <w:p w14:paraId="7C368970">
      <w:pPr>
        <w:pStyle w:val="16"/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核算边界清晰，仅包含企业可控的外购电力、新鲜水相关排放，未超出附件数据范围，无虚构排放源；</w:t>
      </w:r>
    </w:p>
    <w:p w14:paraId="76F315FC">
      <w:pPr>
        <w:pStyle w:val="16"/>
        <w:numPr>
          <w:ilvl w:val="0"/>
          <w:numId w:val="0"/>
        </w:numPr>
      </w:pPr>
      <w:r>
        <w:rPr>
          <w:rFonts w:ascii="Arial" w:hAnsi="Arial" w:eastAsia="等线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4.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本报告内容真实、完整，无弄虚作假、虚报瞒报情况，可作为企业碳管理、合规申报的依据。</w:t>
      </w:r>
    </w:p>
    <w:sectPr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5301CF5"/>
    <w:rsid w:val="439B0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1930</Words>
  <Characters>2387</Characters>
  <TotalTime>8</TotalTime>
  <ScaleCrop>false</ScaleCrop>
  <LinksUpToDate>false</LinksUpToDate>
  <CharactersWithSpaces>2513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2026-04-23T06:51:00Z</dcterms:created>
  <dc:creator>Un-named</dc:creator>
  <cp:lastModifiedBy>hjzx</cp:lastModifiedBy>
  <dcterms:modified xsi:type="dcterms:W3CDTF">2026-04-24T02:58:05Z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eyJoZGlkIjoiMWU3MDZlNjJiMmY4NDZhNTU4YzE2Yjk5ZTM1NjIyNTciLCJ1c2VySWQiOiIxMTc5NTA3OTY2In0=</vt:lpwstr>
  </property>
  <property fmtid="{D5CDD505-2E9C-101B-9397-08002B2CF9AE}" pid="3" name="KSOProductBuildVer">
    <vt:lpwstr>2052-12.1.0.25225</vt:lpwstr>
  </property>
  <property fmtid="{D5CDD505-2E9C-101B-9397-08002B2CF9AE}" pid="4" name="ICV">
    <vt:lpwstr>BBB835205C7148A58B9E562D1CAFCFC0_12</vt:lpwstr>
  </property>
</Properties>
</file>